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24" w:rsidRDefault="00D06A6C" w:rsidP="00D06A6C">
      <w:pPr>
        <w:jc w:val="center"/>
      </w:pPr>
      <w:r>
        <w:t>GENE LIBRARY</w:t>
      </w:r>
    </w:p>
    <w:p w:rsidR="00D06A6C" w:rsidRDefault="00D06A6C" w:rsidP="00D06A6C">
      <w:r>
        <w:t>A gene library is a collection of different DNA sequences present in an organism which is cloned in vector for ease of purification, storage and analysis. Just like a library of books, a good gene library represents all the genes present in the genome of the said organism.</w:t>
      </w:r>
    </w:p>
    <w:p w:rsidR="00D06A6C" w:rsidRDefault="00D06A6C" w:rsidP="00D06A6C">
      <w:r>
        <w:t>Based on the type of DNA used for construction of library there are two types of libraries</w:t>
      </w:r>
    </w:p>
    <w:p w:rsidR="00D06A6C" w:rsidRDefault="00D06A6C" w:rsidP="00D06A6C">
      <w:pPr>
        <w:pStyle w:val="ListParagraph"/>
        <w:numPr>
          <w:ilvl w:val="0"/>
          <w:numId w:val="1"/>
        </w:numPr>
      </w:pPr>
      <w:r>
        <w:t>Genomic Library</w:t>
      </w:r>
    </w:p>
    <w:p w:rsidR="00D06A6C" w:rsidRDefault="00D06A6C" w:rsidP="003754BA">
      <w:pPr>
        <w:pStyle w:val="ListParagraph"/>
        <w:numPr>
          <w:ilvl w:val="0"/>
          <w:numId w:val="1"/>
        </w:numPr>
      </w:pPr>
      <w:proofErr w:type="spellStart"/>
      <w:r>
        <w:t>cDNA</w:t>
      </w:r>
      <w:proofErr w:type="spellEnd"/>
      <w:r>
        <w:t xml:space="preserve"> Library  </w:t>
      </w:r>
    </w:p>
    <w:p w:rsidR="00AE4F89" w:rsidRDefault="00AE4F89" w:rsidP="00AE4F89">
      <w:pPr>
        <w:autoSpaceDE w:val="0"/>
        <w:autoSpaceDN w:val="0"/>
        <w:adjustRightInd w:val="0"/>
        <w:spacing w:after="0" w:line="240" w:lineRule="auto"/>
        <w:rPr>
          <w:rFonts w:cs="ClassicalGaramondBT-Roman"/>
          <w:sz w:val="24"/>
          <w:szCs w:val="24"/>
        </w:rPr>
      </w:pPr>
      <w:r w:rsidRPr="00AE4F89">
        <w:rPr>
          <w:rFonts w:cs="ClassicalGaramondBT-Roman"/>
          <w:sz w:val="24"/>
          <w:szCs w:val="24"/>
        </w:rPr>
        <w:t>A genomic library is a collection of clones sufficient in number to be likely to contain every single gene present in a particular organism.</w:t>
      </w:r>
      <w:r>
        <w:rPr>
          <w:rFonts w:cs="ClassicalGaramondBT-Roman"/>
          <w:sz w:val="24"/>
          <w:szCs w:val="24"/>
        </w:rPr>
        <w:t xml:space="preserve"> </w:t>
      </w:r>
      <w:r w:rsidRPr="00AE4F89">
        <w:rPr>
          <w:rFonts w:cs="ClassicalGaramondBT-Roman"/>
          <w:sz w:val="24"/>
          <w:szCs w:val="24"/>
        </w:rPr>
        <w:t>Genomic</w:t>
      </w:r>
      <w:r>
        <w:rPr>
          <w:rFonts w:cs="ClassicalGaramondBT-Roman"/>
          <w:sz w:val="24"/>
          <w:szCs w:val="24"/>
        </w:rPr>
        <w:t xml:space="preserve"> </w:t>
      </w:r>
      <w:r w:rsidRPr="00AE4F89">
        <w:rPr>
          <w:rFonts w:cs="ClassicalGaramondBT-Roman"/>
          <w:sz w:val="24"/>
          <w:szCs w:val="24"/>
        </w:rPr>
        <w:t>libraries are prepared by purifying total cell DNA, and then making a partial restriction</w:t>
      </w:r>
      <w:r>
        <w:rPr>
          <w:rFonts w:cs="ClassicalGaramondBT-Roman"/>
          <w:sz w:val="24"/>
          <w:szCs w:val="24"/>
        </w:rPr>
        <w:t xml:space="preserve"> </w:t>
      </w:r>
      <w:r w:rsidRPr="00AE4F89">
        <w:rPr>
          <w:rFonts w:cs="ClassicalGaramondBT-Roman"/>
          <w:sz w:val="24"/>
          <w:szCs w:val="24"/>
        </w:rPr>
        <w:t>digest, resulting in fragments that can be cloned into a suitable vector (Figure 8.5), usually</w:t>
      </w:r>
      <w:r>
        <w:rPr>
          <w:rFonts w:cs="ClassicalGaramondBT-Roman"/>
          <w:sz w:val="24"/>
          <w:szCs w:val="24"/>
        </w:rPr>
        <w:t xml:space="preserve"> a </w:t>
      </w:r>
      <w:r>
        <w:rPr>
          <w:rFonts w:ascii="Symbol" w:hAnsi="Symbol" w:cs="ClassicalGaramondBT-Roman"/>
          <w:sz w:val="24"/>
          <w:szCs w:val="24"/>
        </w:rPr>
        <w:t></w:t>
      </w:r>
      <w:r w:rsidRPr="00AE4F89">
        <w:rPr>
          <w:rFonts w:cs="ClassicalGaramondBT-Roman"/>
          <w:sz w:val="24"/>
          <w:szCs w:val="24"/>
        </w:rPr>
        <w:t xml:space="preserve"> replacement vector, a </w:t>
      </w:r>
      <w:proofErr w:type="spellStart"/>
      <w:r w:rsidRPr="00AE4F89">
        <w:rPr>
          <w:rFonts w:cs="ClassicalGaramondBT-Roman"/>
          <w:sz w:val="24"/>
          <w:szCs w:val="24"/>
        </w:rPr>
        <w:t>cosmid</w:t>
      </w:r>
      <w:proofErr w:type="spellEnd"/>
      <w:r w:rsidRPr="00AE4F89">
        <w:rPr>
          <w:rFonts w:cs="ClassicalGaramondBT-Roman"/>
          <w:sz w:val="24"/>
          <w:szCs w:val="24"/>
        </w:rPr>
        <w:t>, or possibly a yeast artificial chromosome (YAC),</w:t>
      </w:r>
      <w:r>
        <w:rPr>
          <w:rFonts w:cs="ClassicalGaramondBT-Roman"/>
          <w:sz w:val="24"/>
          <w:szCs w:val="24"/>
        </w:rPr>
        <w:t xml:space="preserve"> </w:t>
      </w:r>
      <w:r w:rsidRPr="00AE4F89">
        <w:rPr>
          <w:rFonts w:cs="ClassicalGaramondBT-Roman"/>
          <w:sz w:val="24"/>
          <w:szCs w:val="24"/>
        </w:rPr>
        <w:t>bacterial artificial chromosome (BAC) or P1 vector.</w:t>
      </w:r>
    </w:p>
    <w:p w:rsidR="00AE4F89" w:rsidRDefault="00AE4F89" w:rsidP="00AE4F89">
      <w:pPr>
        <w:autoSpaceDE w:val="0"/>
        <w:autoSpaceDN w:val="0"/>
        <w:adjustRightInd w:val="0"/>
        <w:spacing w:after="0" w:line="240" w:lineRule="auto"/>
        <w:rPr>
          <w:rFonts w:cs="ClassicalGaramondBT-Roman"/>
          <w:sz w:val="24"/>
          <w:szCs w:val="24"/>
        </w:rPr>
      </w:pPr>
      <w:r>
        <w:rPr>
          <w:rFonts w:cs="ClassicalGaramondBT-Roman"/>
          <w:sz w:val="24"/>
          <w:szCs w:val="24"/>
        </w:rPr>
        <w:t>Construction of Genomic Library</w:t>
      </w:r>
    </w:p>
    <w:p w:rsidR="00AE4F89" w:rsidRDefault="00AE4F89" w:rsidP="00AE4F89">
      <w:pPr>
        <w:pStyle w:val="ListParagraph"/>
        <w:numPr>
          <w:ilvl w:val="0"/>
          <w:numId w:val="4"/>
        </w:numPr>
        <w:autoSpaceDE w:val="0"/>
        <w:autoSpaceDN w:val="0"/>
        <w:adjustRightInd w:val="0"/>
        <w:spacing w:after="0" w:line="240" w:lineRule="auto"/>
        <w:rPr>
          <w:sz w:val="24"/>
          <w:szCs w:val="24"/>
        </w:rPr>
      </w:pPr>
      <w:r>
        <w:rPr>
          <w:sz w:val="24"/>
          <w:szCs w:val="24"/>
        </w:rPr>
        <w:t>Isolation of total genomic DNA from an organism and suitable vector DNA</w:t>
      </w:r>
    </w:p>
    <w:p w:rsidR="00AE4F89" w:rsidRDefault="00AE4F89" w:rsidP="00AE4F89">
      <w:pPr>
        <w:pStyle w:val="ListParagraph"/>
        <w:numPr>
          <w:ilvl w:val="0"/>
          <w:numId w:val="4"/>
        </w:numPr>
        <w:autoSpaceDE w:val="0"/>
        <w:autoSpaceDN w:val="0"/>
        <w:adjustRightInd w:val="0"/>
        <w:spacing w:after="0" w:line="240" w:lineRule="auto"/>
        <w:jc w:val="both"/>
        <w:rPr>
          <w:sz w:val="24"/>
          <w:szCs w:val="24"/>
        </w:rPr>
      </w:pPr>
      <w:r>
        <w:rPr>
          <w:sz w:val="24"/>
          <w:szCs w:val="24"/>
        </w:rPr>
        <w:t>Restriction digestion of genomic DNA of organism and Vector with same restriction endonuclease to generate complementary cleavage site for ligation.</w:t>
      </w:r>
    </w:p>
    <w:p w:rsidR="00AE4F89" w:rsidRDefault="00AE4F89" w:rsidP="00AE4F89">
      <w:pPr>
        <w:pStyle w:val="ListParagraph"/>
        <w:numPr>
          <w:ilvl w:val="0"/>
          <w:numId w:val="4"/>
        </w:numPr>
        <w:autoSpaceDE w:val="0"/>
        <w:autoSpaceDN w:val="0"/>
        <w:adjustRightInd w:val="0"/>
        <w:spacing w:after="0" w:line="240" w:lineRule="auto"/>
        <w:rPr>
          <w:sz w:val="24"/>
          <w:szCs w:val="24"/>
        </w:rPr>
      </w:pPr>
      <w:r>
        <w:rPr>
          <w:sz w:val="24"/>
          <w:szCs w:val="24"/>
        </w:rPr>
        <w:t>Ligation of fragmented DNA in vector</w:t>
      </w:r>
    </w:p>
    <w:p w:rsidR="00AE4F89" w:rsidRDefault="00AE4F89" w:rsidP="00AE4F89">
      <w:pPr>
        <w:pStyle w:val="ListParagraph"/>
        <w:numPr>
          <w:ilvl w:val="0"/>
          <w:numId w:val="4"/>
        </w:numPr>
        <w:autoSpaceDE w:val="0"/>
        <w:autoSpaceDN w:val="0"/>
        <w:adjustRightInd w:val="0"/>
        <w:spacing w:after="0" w:line="240" w:lineRule="auto"/>
        <w:rPr>
          <w:sz w:val="24"/>
          <w:szCs w:val="24"/>
        </w:rPr>
      </w:pPr>
      <w:r>
        <w:rPr>
          <w:sz w:val="24"/>
          <w:szCs w:val="24"/>
        </w:rPr>
        <w:t xml:space="preserve"> Transformation of Host cells (generally bacteria) with recombinant vector that may harbor </w:t>
      </w:r>
      <w:proofErr w:type="spellStart"/>
      <w:r>
        <w:rPr>
          <w:sz w:val="24"/>
          <w:szCs w:val="24"/>
        </w:rPr>
        <w:t>rDNA</w:t>
      </w:r>
      <w:proofErr w:type="spellEnd"/>
      <w:r>
        <w:rPr>
          <w:sz w:val="24"/>
          <w:szCs w:val="24"/>
        </w:rPr>
        <w:t>.</w:t>
      </w: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p>
    <w:p w:rsidR="007F0728" w:rsidRDefault="007F0728" w:rsidP="007F0728">
      <w:pPr>
        <w:pStyle w:val="ListParagraph"/>
        <w:autoSpaceDE w:val="0"/>
        <w:autoSpaceDN w:val="0"/>
        <w:adjustRightInd w:val="0"/>
        <w:spacing w:after="0" w:line="240" w:lineRule="auto"/>
        <w:ind w:left="1440"/>
        <w:rPr>
          <w:sz w:val="24"/>
          <w:szCs w:val="24"/>
        </w:rPr>
      </w:pPr>
      <w:r>
        <w:rPr>
          <w:noProof/>
          <w:sz w:val="24"/>
          <w:szCs w:val="24"/>
        </w:rPr>
        <w:drawing>
          <wp:anchor distT="0" distB="0" distL="114300" distR="114300" simplePos="0" relativeHeight="251658240" behindDoc="0" locked="0" layoutInCell="1" allowOverlap="1" wp14:anchorId="4F509C87" wp14:editId="6291B7E4">
            <wp:simplePos x="0" y="0"/>
            <wp:positionH relativeFrom="margin">
              <wp:posOffset>2105025</wp:posOffset>
            </wp:positionH>
            <wp:positionV relativeFrom="margin">
              <wp:posOffset>4181475</wp:posOffset>
            </wp:positionV>
            <wp:extent cx="3382010" cy="3712845"/>
            <wp:effectExtent l="19050" t="19050" r="27940" b="209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D16A.tmp"/>
                    <pic:cNvPicPr/>
                  </pic:nvPicPr>
                  <pic:blipFill rotWithShape="1">
                    <a:blip r:embed="rId5">
                      <a:extLst>
                        <a:ext uri="{28A0092B-C50C-407E-A947-70E740481C1C}">
                          <a14:useLocalDpi xmlns:a14="http://schemas.microsoft.com/office/drawing/2010/main" val="0"/>
                        </a:ext>
                      </a:extLst>
                    </a:blip>
                    <a:srcRect l="36859" t="19945" r="23878"/>
                    <a:stretch/>
                  </pic:blipFill>
                  <pic:spPr bwMode="auto">
                    <a:xfrm>
                      <a:off x="0" y="0"/>
                      <a:ext cx="3382010" cy="3712845"/>
                    </a:xfrm>
                    <a:prstGeom prst="rect">
                      <a:avLst/>
                    </a:prstGeom>
                    <a:ln w="952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6779" w:rsidRDefault="007F0728">
      <w:pPr>
        <w:rPr>
          <w:sz w:val="24"/>
          <w:szCs w:val="24"/>
        </w:rPr>
      </w:pPr>
      <w:r>
        <w:rPr>
          <w:sz w:val="24"/>
          <w:szCs w:val="24"/>
        </w:rPr>
        <w:lastRenderedPageBreak/>
        <w:t xml:space="preserve">In this figure construction of genomic library in a </w:t>
      </w:r>
      <w:proofErr w:type="spellStart"/>
      <w:r>
        <w:rPr>
          <w:sz w:val="24"/>
          <w:szCs w:val="24"/>
        </w:rPr>
        <w:t>cosmid</w:t>
      </w:r>
      <w:proofErr w:type="spellEnd"/>
      <w:r>
        <w:rPr>
          <w:sz w:val="24"/>
          <w:szCs w:val="24"/>
        </w:rPr>
        <w:t xml:space="preserve"> vector is sho</w:t>
      </w:r>
      <w:r w:rsidR="009D5475">
        <w:rPr>
          <w:sz w:val="24"/>
          <w:szCs w:val="24"/>
        </w:rPr>
        <w:t xml:space="preserve">wn. Total cell DNA is digested with Sau3A RE and digested fragments of approx. 35 Kb are inserted in </w:t>
      </w:r>
      <w:proofErr w:type="spellStart"/>
      <w:r w:rsidR="009D5475">
        <w:rPr>
          <w:sz w:val="24"/>
          <w:szCs w:val="24"/>
        </w:rPr>
        <w:t>cosmid</w:t>
      </w:r>
      <w:proofErr w:type="spellEnd"/>
      <w:r w:rsidR="009D5475">
        <w:rPr>
          <w:sz w:val="24"/>
          <w:szCs w:val="24"/>
        </w:rPr>
        <w:t xml:space="preserve"> vectors (</w:t>
      </w:r>
      <w:proofErr w:type="spellStart"/>
      <w:r w:rsidR="009D5475">
        <w:rPr>
          <w:sz w:val="24"/>
          <w:szCs w:val="24"/>
        </w:rPr>
        <w:t>Plz</w:t>
      </w:r>
      <w:proofErr w:type="spellEnd"/>
      <w:r w:rsidR="009D5475">
        <w:rPr>
          <w:sz w:val="24"/>
          <w:szCs w:val="24"/>
        </w:rPr>
        <w:t xml:space="preserve"> read </w:t>
      </w:r>
      <w:r w:rsidR="00106779">
        <w:rPr>
          <w:sz w:val="24"/>
          <w:szCs w:val="24"/>
        </w:rPr>
        <w:t>about</w:t>
      </w:r>
      <w:r w:rsidR="009D5475">
        <w:rPr>
          <w:sz w:val="24"/>
          <w:szCs w:val="24"/>
        </w:rPr>
        <w:t xml:space="preserve"> </w:t>
      </w:r>
      <w:proofErr w:type="spellStart"/>
      <w:r w:rsidR="009D5475">
        <w:rPr>
          <w:sz w:val="24"/>
          <w:szCs w:val="24"/>
        </w:rPr>
        <w:t>cosmids</w:t>
      </w:r>
      <w:proofErr w:type="spellEnd"/>
      <w:r w:rsidR="009D5475">
        <w:rPr>
          <w:sz w:val="24"/>
          <w:szCs w:val="24"/>
        </w:rPr>
        <w:t xml:space="preserve"> which was explained in theory class).</w:t>
      </w:r>
    </w:p>
    <w:p w:rsidR="00106779" w:rsidRDefault="00106779">
      <w:pPr>
        <w:rPr>
          <w:sz w:val="24"/>
          <w:szCs w:val="24"/>
        </w:rPr>
      </w:pPr>
      <w:proofErr w:type="spellStart"/>
      <w:proofErr w:type="gramStart"/>
      <w:r>
        <w:rPr>
          <w:sz w:val="24"/>
          <w:szCs w:val="24"/>
        </w:rPr>
        <w:t>cDNA</w:t>
      </w:r>
      <w:proofErr w:type="spellEnd"/>
      <w:proofErr w:type="gramEnd"/>
      <w:r>
        <w:rPr>
          <w:sz w:val="24"/>
          <w:szCs w:val="24"/>
        </w:rPr>
        <w:t xml:space="preserve"> Library- This type of library is  a collection of all the genes being expressed in a tissue at any particular stage of development. Thus it represents pool of total mRNA which formed in cell. Since mRNA are highly unstable, they are converted into </w:t>
      </w:r>
      <w:proofErr w:type="spellStart"/>
      <w:r>
        <w:rPr>
          <w:sz w:val="24"/>
          <w:szCs w:val="24"/>
        </w:rPr>
        <w:t>cDNA</w:t>
      </w:r>
      <w:proofErr w:type="spellEnd"/>
      <w:r>
        <w:rPr>
          <w:sz w:val="24"/>
          <w:szCs w:val="24"/>
        </w:rPr>
        <w:t xml:space="preserve"> and then inserted into a suitable vector.</w:t>
      </w:r>
    </w:p>
    <w:p w:rsidR="00106779" w:rsidRDefault="00106779">
      <w:pPr>
        <w:rPr>
          <w:sz w:val="24"/>
          <w:szCs w:val="24"/>
        </w:rPr>
      </w:pPr>
      <w:r>
        <w:rPr>
          <w:sz w:val="24"/>
          <w:szCs w:val="24"/>
        </w:rPr>
        <w:t xml:space="preserve">Steps of </w:t>
      </w:r>
      <w:proofErr w:type="spellStart"/>
      <w:r>
        <w:rPr>
          <w:sz w:val="24"/>
          <w:szCs w:val="24"/>
        </w:rPr>
        <w:t>cDNA</w:t>
      </w:r>
      <w:proofErr w:type="spellEnd"/>
      <w:r>
        <w:rPr>
          <w:sz w:val="24"/>
          <w:szCs w:val="24"/>
        </w:rPr>
        <w:t xml:space="preserve"> library</w:t>
      </w:r>
    </w:p>
    <w:p w:rsidR="00106779" w:rsidRDefault="00106779" w:rsidP="00106779">
      <w:pPr>
        <w:pStyle w:val="ListParagraph"/>
        <w:numPr>
          <w:ilvl w:val="0"/>
          <w:numId w:val="5"/>
        </w:numPr>
        <w:rPr>
          <w:sz w:val="24"/>
          <w:szCs w:val="24"/>
        </w:rPr>
      </w:pPr>
      <w:r>
        <w:rPr>
          <w:sz w:val="24"/>
          <w:szCs w:val="24"/>
        </w:rPr>
        <w:t>Isolation of total mRNA tissue</w:t>
      </w:r>
    </w:p>
    <w:p w:rsidR="00106779" w:rsidRDefault="00106779" w:rsidP="00106779">
      <w:pPr>
        <w:pStyle w:val="ListParagraph"/>
        <w:numPr>
          <w:ilvl w:val="0"/>
          <w:numId w:val="5"/>
        </w:numPr>
        <w:rPr>
          <w:sz w:val="24"/>
          <w:szCs w:val="24"/>
        </w:rPr>
      </w:pPr>
      <w:r>
        <w:rPr>
          <w:sz w:val="24"/>
          <w:szCs w:val="24"/>
        </w:rPr>
        <w:t xml:space="preserve">Synthesis of  </w:t>
      </w:r>
      <w:proofErr w:type="spellStart"/>
      <w:r>
        <w:rPr>
          <w:sz w:val="24"/>
          <w:szCs w:val="24"/>
        </w:rPr>
        <w:t>cDNA</w:t>
      </w:r>
      <w:proofErr w:type="spellEnd"/>
      <w:r>
        <w:rPr>
          <w:sz w:val="24"/>
          <w:szCs w:val="24"/>
        </w:rPr>
        <w:t xml:space="preserve"> from  mRNA</w:t>
      </w:r>
    </w:p>
    <w:p w:rsidR="00106779" w:rsidRDefault="00106779" w:rsidP="00106779">
      <w:pPr>
        <w:pStyle w:val="ListParagraph"/>
        <w:numPr>
          <w:ilvl w:val="0"/>
          <w:numId w:val="5"/>
        </w:numPr>
        <w:rPr>
          <w:sz w:val="24"/>
          <w:szCs w:val="24"/>
        </w:rPr>
      </w:pPr>
      <w:r>
        <w:rPr>
          <w:sz w:val="24"/>
          <w:szCs w:val="24"/>
        </w:rPr>
        <w:t xml:space="preserve">Ligation if </w:t>
      </w:r>
      <w:proofErr w:type="spellStart"/>
      <w:r>
        <w:rPr>
          <w:sz w:val="24"/>
          <w:szCs w:val="24"/>
        </w:rPr>
        <w:t>cDNA</w:t>
      </w:r>
      <w:proofErr w:type="spellEnd"/>
      <w:r>
        <w:rPr>
          <w:sz w:val="24"/>
          <w:szCs w:val="24"/>
        </w:rPr>
        <w:t xml:space="preserve"> into a vector</w:t>
      </w:r>
    </w:p>
    <w:p w:rsidR="00106779" w:rsidRDefault="00106779" w:rsidP="00106779">
      <w:pPr>
        <w:pStyle w:val="ListParagraph"/>
        <w:numPr>
          <w:ilvl w:val="0"/>
          <w:numId w:val="5"/>
        </w:numPr>
        <w:rPr>
          <w:sz w:val="24"/>
          <w:szCs w:val="24"/>
        </w:rPr>
      </w:pPr>
      <w:r>
        <w:rPr>
          <w:sz w:val="24"/>
          <w:szCs w:val="24"/>
        </w:rPr>
        <w:t xml:space="preserve">Introduction in a host cell bacteria </w:t>
      </w:r>
    </w:p>
    <w:p w:rsidR="00106779" w:rsidRPr="00106779" w:rsidRDefault="00106779" w:rsidP="00106779">
      <w:pPr>
        <w:pStyle w:val="ListParagraph"/>
        <w:numPr>
          <w:ilvl w:val="0"/>
          <w:numId w:val="5"/>
        </w:numPr>
        <w:rPr>
          <w:sz w:val="24"/>
          <w:szCs w:val="24"/>
        </w:rPr>
      </w:pPr>
      <w:r>
        <w:rPr>
          <w:sz w:val="24"/>
          <w:szCs w:val="24"/>
        </w:rPr>
        <w:t>Screening and maintenance of clones</w:t>
      </w:r>
    </w:p>
    <w:p w:rsidR="00106779" w:rsidRDefault="00106779">
      <w:pPr>
        <w:rPr>
          <w:sz w:val="24"/>
          <w:szCs w:val="24"/>
        </w:rPr>
      </w:pPr>
      <w:r>
        <w:rPr>
          <w:noProof/>
          <w:sz w:val="24"/>
          <w:szCs w:val="24"/>
        </w:rPr>
        <w:drawing>
          <wp:anchor distT="0" distB="0" distL="114300" distR="114300" simplePos="0" relativeHeight="251659264" behindDoc="0" locked="0" layoutInCell="1" allowOverlap="1" wp14:anchorId="79414129" wp14:editId="576DAE8A">
            <wp:simplePos x="0" y="0"/>
            <wp:positionH relativeFrom="margin">
              <wp:align>left</wp:align>
            </wp:positionH>
            <wp:positionV relativeFrom="margin">
              <wp:align>bottom</wp:align>
            </wp:positionV>
            <wp:extent cx="4846955" cy="5105400"/>
            <wp:effectExtent l="19050" t="19050" r="10795"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7C1D.tmp"/>
                    <pic:cNvPicPr/>
                  </pic:nvPicPr>
                  <pic:blipFill rotWithShape="1">
                    <a:blip r:embed="rId6">
                      <a:extLst>
                        <a:ext uri="{BEBA8EAE-BF5A-486C-A8C5-ECC9F3942E4B}">
                          <a14:imgProps xmlns:a14="http://schemas.microsoft.com/office/drawing/2010/main">
                            <a14:imgLayer r:embed="rId7">
                              <a14:imgEffect>
                                <a14:sharpenSoften amount="56000"/>
                              </a14:imgEffect>
                              <a14:imgEffect>
                                <a14:brightnessContrast contrast="-2000"/>
                              </a14:imgEffect>
                            </a14:imgLayer>
                          </a14:imgProps>
                        </a:ext>
                        <a:ext uri="{28A0092B-C50C-407E-A947-70E740481C1C}">
                          <a14:useLocalDpi xmlns:a14="http://schemas.microsoft.com/office/drawing/2010/main" val="0"/>
                        </a:ext>
                      </a:extLst>
                    </a:blip>
                    <a:srcRect l="25320" t="20242" r="35577" b="3254"/>
                    <a:stretch/>
                  </pic:blipFill>
                  <pic:spPr bwMode="auto">
                    <a:xfrm>
                      <a:off x="0" y="0"/>
                      <a:ext cx="4846955" cy="5105400"/>
                    </a:xfrm>
                    <a:prstGeom prst="rect">
                      <a:avLst/>
                    </a:prstGeom>
                    <a:ln w="952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0728" w:rsidRDefault="007F0728">
      <w:pPr>
        <w:rPr>
          <w:sz w:val="24"/>
          <w:szCs w:val="24"/>
        </w:rPr>
      </w:pPr>
      <w:r>
        <w:rPr>
          <w:sz w:val="24"/>
          <w:szCs w:val="24"/>
        </w:rPr>
        <w:br w:type="page"/>
      </w:r>
    </w:p>
    <w:p w:rsidR="00AE4F89" w:rsidRDefault="00446B7F" w:rsidP="00446B7F">
      <w:pPr>
        <w:pStyle w:val="ListParagraph"/>
        <w:autoSpaceDE w:val="0"/>
        <w:autoSpaceDN w:val="0"/>
        <w:adjustRightInd w:val="0"/>
        <w:spacing w:after="0" w:line="240" w:lineRule="auto"/>
        <w:ind w:left="0"/>
        <w:rPr>
          <w:b/>
          <w:sz w:val="24"/>
          <w:szCs w:val="24"/>
        </w:rPr>
      </w:pPr>
      <w:r w:rsidRPr="00446B7F">
        <w:rPr>
          <w:b/>
          <w:sz w:val="24"/>
          <w:szCs w:val="24"/>
        </w:rPr>
        <w:lastRenderedPageBreak/>
        <w:t xml:space="preserve">Steps involved in </w:t>
      </w:r>
      <w:proofErr w:type="spellStart"/>
      <w:r w:rsidRPr="00446B7F">
        <w:rPr>
          <w:b/>
          <w:sz w:val="24"/>
          <w:szCs w:val="24"/>
        </w:rPr>
        <w:t>cDNA</w:t>
      </w:r>
      <w:proofErr w:type="spellEnd"/>
      <w:r w:rsidRPr="00446B7F">
        <w:rPr>
          <w:b/>
          <w:sz w:val="24"/>
          <w:szCs w:val="24"/>
        </w:rPr>
        <w:t xml:space="preserve"> synthesis</w:t>
      </w:r>
      <w:r w:rsidR="007F0728" w:rsidRPr="00446B7F">
        <w:rPr>
          <w:b/>
          <w:sz w:val="24"/>
          <w:szCs w:val="24"/>
        </w:rPr>
        <w:t xml:space="preserve"> </w:t>
      </w:r>
    </w:p>
    <w:p w:rsidR="00E06184" w:rsidRPr="005444C8" w:rsidRDefault="00022BE3" w:rsidP="00E06184">
      <w:pPr>
        <w:pStyle w:val="ListParagraph"/>
        <w:numPr>
          <w:ilvl w:val="0"/>
          <w:numId w:val="6"/>
        </w:numPr>
        <w:autoSpaceDE w:val="0"/>
        <w:autoSpaceDN w:val="0"/>
        <w:adjustRightInd w:val="0"/>
        <w:spacing w:after="0" w:line="240" w:lineRule="auto"/>
        <w:rPr>
          <w:sz w:val="24"/>
          <w:szCs w:val="24"/>
        </w:rPr>
      </w:pPr>
      <w:r w:rsidRPr="00022BE3">
        <w:rPr>
          <w:sz w:val="24"/>
          <w:szCs w:val="24"/>
        </w:rPr>
        <w:t xml:space="preserve">Isolation of </w:t>
      </w:r>
      <w:r w:rsidR="00E06184" w:rsidRPr="00022BE3">
        <w:rPr>
          <w:sz w:val="24"/>
          <w:szCs w:val="24"/>
        </w:rPr>
        <w:t>mRNA</w:t>
      </w:r>
      <w:r w:rsidRPr="00022BE3">
        <w:rPr>
          <w:sz w:val="24"/>
          <w:szCs w:val="24"/>
        </w:rPr>
        <w:t xml:space="preserve"> from total RNA </w:t>
      </w:r>
      <w:r w:rsidR="00E06184" w:rsidRPr="00022BE3">
        <w:rPr>
          <w:sz w:val="24"/>
          <w:szCs w:val="24"/>
        </w:rPr>
        <w:t xml:space="preserve">- </w:t>
      </w:r>
      <w:r w:rsidRPr="00022BE3">
        <w:rPr>
          <w:sz w:val="24"/>
          <w:szCs w:val="24"/>
        </w:rPr>
        <w:t xml:space="preserve">mRNA has poly </w:t>
      </w:r>
      <w:proofErr w:type="gramStart"/>
      <w:r w:rsidRPr="00022BE3">
        <w:rPr>
          <w:sz w:val="24"/>
          <w:szCs w:val="24"/>
        </w:rPr>
        <w:t>A</w:t>
      </w:r>
      <w:proofErr w:type="gramEnd"/>
      <w:r w:rsidRPr="00022BE3">
        <w:rPr>
          <w:sz w:val="24"/>
          <w:szCs w:val="24"/>
        </w:rPr>
        <w:t xml:space="preserve"> tail at its 3’ end.  </w:t>
      </w:r>
      <w:proofErr w:type="spellStart"/>
      <w:r w:rsidRPr="00022BE3">
        <w:rPr>
          <w:sz w:val="24"/>
          <w:szCs w:val="24"/>
        </w:rPr>
        <w:t>Oligo</w:t>
      </w:r>
      <w:proofErr w:type="spellEnd"/>
      <w:r w:rsidRPr="00022BE3">
        <w:rPr>
          <w:sz w:val="24"/>
          <w:szCs w:val="24"/>
        </w:rPr>
        <w:t xml:space="preserve"> </w:t>
      </w:r>
      <w:proofErr w:type="spellStart"/>
      <w:proofErr w:type="gramStart"/>
      <w:r w:rsidRPr="00022BE3">
        <w:rPr>
          <w:sz w:val="24"/>
          <w:szCs w:val="24"/>
        </w:rPr>
        <w:t>dT</w:t>
      </w:r>
      <w:proofErr w:type="spellEnd"/>
      <w:proofErr w:type="gramEnd"/>
      <w:r w:rsidRPr="00022BE3">
        <w:rPr>
          <w:sz w:val="24"/>
          <w:szCs w:val="24"/>
        </w:rPr>
        <w:t xml:space="preserve"> beads are added to total RNA to fish out only mRNA. </w:t>
      </w:r>
      <w:r w:rsidRPr="00022BE3">
        <w:t>Due to mutual exclusive affinity,</w:t>
      </w:r>
      <w:r>
        <w:t xml:space="preserve"> mRNA binds to the poly-T beads which is separated from rest of the RNA.</w:t>
      </w:r>
    </w:p>
    <w:p w:rsidR="005444C8" w:rsidRPr="005444C8" w:rsidRDefault="005444C8" w:rsidP="007969CA">
      <w:pPr>
        <w:pStyle w:val="ListParagraph"/>
        <w:numPr>
          <w:ilvl w:val="0"/>
          <w:numId w:val="6"/>
        </w:numPr>
        <w:autoSpaceDE w:val="0"/>
        <w:autoSpaceDN w:val="0"/>
        <w:adjustRightInd w:val="0"/>
        <w:spacing w:after="0" w:line="240" w:lineRule="auto"/>
        <w:rPr>
          <w:sz w:val="24"/>
          <w:szCs w:val="24"/>
        </w:rPr>
      </w:pPr>
      <w:r w:rsidRPr="005444C8">
        <w:rPr>
          <w:sz w:val="24"/>
          <w:szCs w:val="24"/>
        </w:rPr>
        <w:t xml:space="preserve">An </w:t>
      </w:r>
      <w:proofErr w:type="spellStart"/>
      <w:r w:rsidRPr="005444C8">
        <w:rPr>
          <w:sz w:val="24"/>
          <w:szCs w:val="24"/>
        </w:rPr>
        <w:t>oligo</w:t>
      </w:r>
      <w:proofErr w:type="spellEnd"/>
      <w:r w:rsidRPr="005444C8">
        <w:rPr>
          <w:sz w:val="24"/>
          <w:szCs w:val="24"/>
        </w:rPr>
        <w:t xml:space="preserve"> </w:t>
      </w:r>
      <w:proofErr w:type="spellStart"/>
      <w:proofErr w:type="gramStart"/>
      <w:r w:rsidRPr="005444C8">
        <w:rPr>
          <w:sz w:val="24"/>
          <w:szCs w:val="24"/>
        </w:rPr>
        <w:t>dT</w:t>
      </w:r>
      <w:proofErr w:type="spellEnd"/>
      <w:proofErr w:type="gramEnd"/>
      <w:r w:rsidRPr="005444C8">
        <w:rPr>
          <w:sz w:val="24"/>
          <w:szCs w:val="24"/>
        </w:rPr>
        <w:t xml:space="preserve"> primer is used with mRNA as template to prepare first strand of </w:t>
      </w:r>
      <w:proofErr w:type="spellStart"/>
      <w:r w:rsidRPr="005444C8">
        <w:rPr>
          <w:sz w:val="24"/>
          <w:szCs w:val="24"/>
        </w:rPr>
        <w:t>DNAwith</w:t>
      </w:r>
      <w:proofErr w:type="spellEnd"/>
      <w:r w:rsidRPr="005444C8">
        <w:rPr>
          <w:sz w:val="24"/>
          <w:szCs w:val="24"/>
        </w:rPr>
        <w:t xml:space="preserve"> the help of reverse transcriptase and </w:t>
      </w:r>
      <w:proofErr w:type="spellStart"/>
      <w:r w:rsidRPr="005444C8">
        <w:rPr>
          <w:sz w:val="24"/>
          <w:szCs w:val="24"/>
        </w:rPr>
        <w:t>dNTPs</w:t>
      </w:r>
      <w:proofErr w:type="spellEnd"/>
      <w:r w:rsidRPr="005444C8">
        <w:rPr>
          <w:sz w:val="24"/>
          <w:szCs w:val="24"/>
        </w:rPr>
        <w:t>.</w:t>
      </w:r>
    </w:p>
    <w:p w:rsidR="005444C8" w:rsidRDefault="005444C8" w:rsidP="00BE4753">
      <w:pPr>
        <w:pStyle w:val="ListParagraph"/>
        <w:numPr>
          <w:ilvl w:val="0"/>
          <w:numId w:val="6"/>
        </w:numPr>
        <w:autoSpaceDE w:val="0"/>
        <w:autoSpaceDN w:val="0"/>
        <w:adjustRightInd w:val="0"/>
        <w:spacing w:after="0" w:line="240" w:lineRule="auto"/>
      </w:pPr>
      <w:r w:rsidRPr="005444C8">
        <w:rPr>
          <w:sz w:val="24"/>
          <w:szCs w:val="24"/>
        </w:rPr>
        <w:t xml:space="preserve"> After the synthesis of first strand, terminal </w:t>
      </w:r>
      <w:proofErr w:type="spellStart"/>
      <w:r w:rsidRPr="005444C8">
        <w:rPr>
          <w:sz w:val="24"/>
          <w:szCs w:val="24"/>
        </w:rPr>
        <w:t>transferase</w:t>
      </w:r>
      <w:proofErr w:type="spellEnd"/>
      <w:r w:rsidRPr="005444C8">
        <w:rPr>
          <w:sz w:val="24"/>
          <w:szCs w:val="24"/>
        </w:rPr>
        <w:t xml:space="preserve"> is used to add C nucleotides on 3‟of both mRNA and newly synthesized </w:t>
      </w:r>
      <w:proofErr w:type="spellStart"/>
      <w:r w:rsidRPr="005444C8">
        <w:rPr>
          <w:sz w:val="24"/>
          <w:szCs w:val="24"/>
        </w:rPr>
        <w:t>firsr</w:t>
      </w:r>
      <w:proofErr w:type="spellEnd"/>
      <w:r w:rsidRPr="005444C8">
        <w:rPr>
          <w:sz w:val="24"/>
          <w:szCs w:val="24"/>
        </w:rPr>
        <w:t xml:space="preserve"> strand of DNA. </w:t>
      </w:r>
      <w:r w:rsidR="00022BE3">
        <w:rPr>
          <w:noProof/>
        </w:rPr>
        <w:drawing>
          <wp:anchor distT="0" distB="0" distL="114300" distR="114300" simplePos="0" relativeHeight="251660288" behindDoc="0" locked="0" layoutInCell="1" allowOverlap="1" wp14:anchorId="1270C1B0" wp14:editId="0AC3428D">
            <wp:simplePos x="0" y="0"/>
            <wp:positionH relativeFrom="margin">
              <wp:align>center</wp:align>
            </wp:positionH>
            <wp:positionV relativeFrom="margin">
              <wp:align>bottom</wp:align>
            </wp:positionV>
            <wp:extent cx="6656705" cy="6705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09C1D.tmp"/>
                    <pic:cNvPicPr/>
                  </pic:nvPicPr>
                  <pic:blipFill rotWithShape="1">
                    <a:blip r:embed="rId8">
                      <a:extLst>
                        <a:ext uri="{BEBA8EAE-BF5A-486C-A8C5-ECC9F3942E4B}">
                          <a14:imgProps xmlns:a14="http://schemas.microsoft.com/office/drawing/2010/main">
                            <a14:imgLayer r:embed="rId9">
                              <a14:imgEffect>
                                <a14:sharpenSoften amount="43000"/>
                              </a14:imgEffect>
                              <a14:imgEffect>
                                <a14:brightnessContrast bright="11000" contrast="28000"/>
                              </a14:imgEffect>
                            </a14:imgLayer>
                          </a14:imgProps>
                        </a:ext>
                        <a:ext uri="{28A0092B-C50C-407E-A947-70E740481C1C}">
                          <a14:useLocalDpi xmlns:a14="http://schemas.microsoft.com/office/drawing/2010/main" val="0"/>
                        </a:ext>
                      </a:extLst>
                    </a:blip>
                    <a:srcRect l="25801" t="9228" r="30448" b="8910"/>
                    <a:stretch/>
                  </pic:blipFill>
                  <pic:spPr bwMode="auto">
                    <a:xfrm>
                      <a:off x="0" y="0"/>
                      <a:ext cx="6656705" cy="670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444C8" w:rsidRDefault="005444C8" w:rsidP="005444C8">
      <w:pPr>
        <w:pStyle w:val="ListParagraph"/>
        <w:numPr>
          <w:ilvl w:val="0"/>
          <w:numId w:val="6"/>
        </w:numPr>
        <w:ind w:left="142" w:firstLine="0"/>
      </w:pPr>
      <w:r>
        <w:br w:type="page"/>
      </w:r>
      <w:r>
        <w:lastRenderedPageBreak/>
        <w:t>DNA</w:t>
      </w:r>
      <w:proofErr w:type="gramStart"/>
      <w:r>
        <w:t>:RNA</w:t>
      </w:r>
      <w:proofErr w:type="gramEnd"/>
      <w:r>
        <w:t xml:space="preserve"> </w:t>
      </w:r>
      <w:proofErr w:type="spellStart"/>
      <w:r>
        <w:t>hydrid</w:t>
      </w:r>
      <w:proofErr w:type="spellEnd"/>
      <w:r>
        <w:t xml:space="preserve"> is treated with </w:t>
      </w:r>
      <w:proofErr w:type="spellStart"/>
      <w:r>
        <w:t>RNase</w:t>
      </w:r>
      <w:proofErr w:type="spellEnd"/>
      <w:r>
        <w:t xml:space="preserve"> H to produce nicks at multiple sites. Then DNA p</w:t>
      </w:r>
      <w:r w:rsidR="00EF7D2C">
        <w:t>olymer</w:t>
      </w:r>
      <w:r>
        <w:t>ase is used to perform DNA synthesis using multiple fragment of RNA as primer to synthesize new DNA strand. This method produces blunt end duplex DNA product.</w:t>
      </w:r>
    </w:p>
    <w:p w:rsidR="005444C8" w:rsidRPr="0097650B" w:rsidRDefault="005444C8" w:rsidP="005444C8">
      <w:pPr>
        <w:pStyle w:val="ListParagraph"/>
        <w:rPr>
          <w:b/>
          <w:sz w:val="24"/>
          <w:szCs w:val="24"/>
        </w:rPr>
      </w:pPr>
    </w:p>
    <w:p w:rsidR="005444C8" w:rsidRDefault="005444C8" w:rsidP="00EF7D2C">
      <w:pPr>
        <w:pStyle w:val="ListParagraph"/>
        <w:ind w:left="0"/>
        <w:rPr>
          <w:b/>
          <w:sz w:val="24"/>
          <w:szCs w:val="24"/>
        </w:rPr>
      </w:pPr>
      <w:r w:rsidRPr="0097650B">
        <w:rPr>
          <w:b/>
          <w:sz w:val="24"/>
          <w:szCs w:val="24"/>
        </w:rPr>
        <w:t xml:space="preserve">Screening of library to </w:t>
      </w:r>
      <w:r w:rsidR="0097650B" w:rsidRPr="0097650B">
        <w:rPr>
          <w:b/>
          <w:sz w:val="24"/>
          <w:szCs w:val="24"/>
        </w:rPr>
        <w:t>identify specific clones</w:t>
      </w:r>
    </w:p>
    <w:p w:rsidR="0097650B" w:rsidRDefault="00EF7D2C" w:rsidP="00EF7D2C">
      <w:pPr>
        <w:pStyle w:val="ListParagraph"/>
        <w:numPr>
          <w:ilvl w:val="0"/>
          <w:numId w:val="7"/>
        </w:numPr>
        <w:rPr>
          <w:sz w:val="24"/>
          <w:szCs w:val="24"/>
        </w:rPr>
      </w:pPr>
      <w:r w:rsidRPr="00EF7D2C">
        <w:rPr>
          <w:sz w:val="24"/>
          <w:szCs w:val="24"/>
        </w:rPr>
        <w:t>Hybridization Probing</w:t>
      </w:r>
      <w:r>
        <w:rPr>
          <w:sz w:val="24"/>
          <w:szCs w:val="24"/>
        </w:rPr>
        <w:t xml:space="preserve">- </w:t>
      </w:r>
    </w:p>
    <w:p w:rsidR="00EF7D2C" w:rsidRDefault="00EF7D2C" w:rsidP="00EF7D2C">
      <w:pPr>
        <w:pStyle w:val="ListParagraph"/>
        <w:rPr>
          <w:sz w:val="24"/>
          <w:szCs w:val="24"/>
        </w:rPr>
      </w:pPr>
      <w:r w:rsidRPr="00EF7D2C">
        <w:rPr>
          <w:sz w:val="24"/>
          <w:szCs w:val="24"/>
        </w:rPr>
        <w:t>Complementary nucleic acid strands hybridize to</w:t>
      </w:r>
      <w:r>
        <w:rPr>
          <w:sz w:val="24"/>
          <w:szCs w:val="24"/>
        </w:rPr>
        <w:t xml:space="preserve"> </w:t>
      </w:r>
      <w:r w:rsidRPr="00EF7D2C">
        <w:rPr>
          <w:sz w:val="24"/>
          <w:szCs w:val="24"/>
        </w:rPr>
        <w:t>each other</w:t>
      </w:r>
      <w:r>
        <w:rPr>
          <w:sz w:val="24"/>
          <w:szCs w:val="24"/>
        </w:rPr>
        <w:t xml:space="preserve">- </w:t>
      </w:r>
      <w:r w:rsidRPr="00EF7D2C">
        <w:rPr>
          <w:sz w:val="24"/>
          <w:szCs w:val="24"/>
        </w:rPr>
        <w:t>Nucleic acid hybridization can be used to identify a particular recombinant clone if a</w:t>
      </w:r>
      <w:r>
        <w:rPr>
          <w:sz w:val="24"/>
          <w:szCs w:val="24"/>
        </w:rPr>
        <w:t xml:space="preserve"> </w:t>
      </w:r>
      <w:r w:rsidRPr="00EF7D2C">
        <w:rPr>
          <w:sz w:val="24"/>
          <w:szCs w:val="24"/>
        </w:rPr>
        <w:t>DNA or RNA probe, complementary to the desired gene, is available.</w:t>
      </w:r>
    </w:p>
    <w:p w:rsidR="00EF7D2C" w:rsidRPr="00EF7D2C" w:rsidRDefault="00155FCC" w:rsidP="00EF7D2C">
      <w:pPr>
        <w:pStyle w:val="ListParagraph"/>
        <w:rPr>
          <w:sz w:val="24"/>
          <w:szCs w:val="24"/>
        </w:rPr>
      </w:pPr>
      <w:r>
        <w:rPr>
          <w:noProof/>
          <w:sz w:val="24"/>
          <w:szCs w:val="24"/>
        </w:rPr>
        <w:drawing>
          <wp:anchor distT="0" distB="0" distL="114300" distR="114300" simplePos="0" relativeHeight="251661312" behindDoc="0" locked="0" layoutInCell="1" allowOverlap="1" wp14:anchorId="18373B53" wp14:editId="19EB8B10">
            <wp:simplePos x="0" y="0"/>
            <wp:positionH relativeFrom="margin">
              <wp:posOffset>580390</wp:posOffset>
            </wp:positionH>
            <wp:positionV relativeFrom="margin">
              <wp:posOffset>1961515</wp:posOffset>
            </wp:positionV>
            <wp:extent cx="3819525" cy="2647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0A2CB.tmp"/>
                    <pic:cNvPicPr/>
                  </pic:nvPicPr>
                  <pic:blipFill rotWithShape="1">
                    <a:blip r:embed="rId10">
                      <a:extLst>
                        <a:ext uri="{28A0092B-C50C-407E-A947-70E740481C1C}">
                          <a14:useLocalDpi xmlns:a14="http://schemas.microsoft.com/office/drawing/2010/main" val="0"/>
                        </a:ext>
                      </a:extLst>
                    </a:blip>
                    <a:srcRect l="20749" t="26837" r="56195" b="43471"/>
                    <a:stretch/>
                  </pic:blipFill>
                  <pic:spPr bwMode="auto">
                    <a:xfrm>
                      <a:off x="0" y="0"/>
                      <a:ext cx="3819525" cy="2647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444C8" w:rsidRDefault="005444C8" w:rsidP="005444C8"/>
    <w:p w:rsidR="00EF7D2C" w:rsidRDefault="00EF7D2C" w:rsidP="005444C8"/>
    <w:p w:rsidR="005444C8" w:rsidRDefault="005444C8" w:rsidP="005444C8"/>
    <w:p w:rsidR="005444C8" w:rsidRDefault="005444C8" w:rsidP="005444C8"/>
    <w:p w:rsidR="005444C8" w:rsidRDefault="005444C8" w:rsidP="005444C8"/>
    <w:p w:rsidR="005444C8" w:rsidRDefault="005444C8" w:rsidP="005444C8"/>
    <w:p w:rsidR="005444C8" w:rsidRDefault="005444C8" w:rsidP="005444C8"/>
    <w:p w:rsidR="005444C8" w:rsidRDefault="005444C8" w:rsidP="005444C8"/>
    <w:p w:rsidR="005444C8" w:rsidRDefault="005444C8" w:rsidP="005444C8"/>
    <w:p w:rsidR="005444C8" w:rsidRDefault="00155FCC" w:rsidP="005444C8">
      <w:r>
        <w:t>A single stranded DNA probe can bind to single stranded clone. Similarly RNA can bind to denatured DNA in a clone.</w:t>
      </w:r>
    </w:p>
    <w:p w:rsidR="00155FCC" w:rsidRDefault="00155FCC" w:rsidP="00155FCC">
      <w:pPr>
        <w:pStyle w:val="ListParagraph"/>
        <w:numPr>
          <w:ilvl w:val="0"/>
          <w:numId w:val="7"/>
        </w:numPr>
      </w:pPr>
      <w:r>
        <w:t>Colony and Plaque Hybridization probing</w:t>
      </w:r>
      <w:r w:rsidR="00EF2E10">
        <w:t>- This technique is used to identify recombinant DNA molecule present in a bacterial colony or plaque formed by viruses.</w:t>
      </w:r>
    </w:p>
    <w:p w:rsidR="00EF2E10" w:rsidRDefault="00EF2E10" w:rsidP="00EF2E10">
      <w:pPr>
        <w:pStyle w:val="ListParagraph"/>
      </w:pPr>
      <w:r>
        <w:t xml:space="preserve">Colonies or plaques are transferred on a nitrocellulose membrane and </w:t>
      </w:r>
      <w:proofErr w:type="gramStart"/>
      <w:r>
        <w:t>the they</w:t>
      </w:r>
      <w:proofErr w:type="gramEnd"/>
      <w:r>
        <w:t xml:space="preserve"> are treated with chemicals to remove all contaminants other than DNA. DNA also gets denatured and become single stranded. The nitrocellulose membrane is baked at 80</w:t>
      </w:r>
      <w:r w:rsidRPr="00EF2E10">
        <w:rPr>
          <w:vertAlign w:val="superscript"/>
        </w:rPr>
        <w:t>o</w:t>
      </w:r>
      <w:r>
        <w:t xml:space="preserve">C to fix DNA </w:t>
      </w:r>
    </w:p>
    <w:p w:rsidR="0059245C" w:rsidRDefault="0059245C" w:rsidP="00EF2E10">
      <w:pPr>
        <w:pStyle w:val="ListParagraph"/>
      </w:pPr>
      <w:r>
        <w:t>The probe (</w:t>
      </w:r>
      <w:proofErr w:type="gramStart"/>
      <w:r>
        <w:t>DNA )</w:t>
      </w:r>
      <w:proofErr w:type="gramEnd"/>
      <w:r>
        <w:t xml:space="preserve"> is denatured, becomes single stranded, labeled with radioactivity or some enzyme and is applied to the membrane. The single stranded </w:t>
      </w:r>
      <w:proofErr w:type="gramStart"/>
      <w:r>
        <w:t>probe  binds</w:t>
      </w:r>
      <w:proofErr w:type="gramEnd"/>
      <w:r>
        <w:t xml:space="preserve"> to the complimentary clone DNA present on membrane (</w:t>
      </w:r>
      <w:proofErr w:type="spellStart"/>
      <w:r>
        <w:t>hybridisation</w:t>
      </w:r>
      <w:proofErr w:type="spellEnd"/>
      <w:r>
        <w:t>).</w:t>
      </w:r>
    </w:p>
    <w:p w:rsidR="005444C8" w:rsidRDefault="0059245C" w:rsidP="0059245C">
      <w:pPr>
        <w:pStyle w:val="ListParagraph"/>
      </w:pPr>
      <w:r>
        <w:t xml:space="preserve">After a period to allow hybridization to take place, </w:t>
      </w:r>
      <w:proofErr w:type="gramStart"/>
      <w:r>
        <w:t>the  filter</w:t>
      </w:r>
      <w:proofErr w:type="gramEnd"/>
      <w:r>
        <w:t xml:space="preserve"> is washed to remove unbound probe, dried, and the label detected in order to identify the colonies or plaques to which the probe has become bound.</w:t>
      </w:r>
    </w:p>
    <w:p w:rsidR="005444C8" w:rsidRDefault="005444C8" w:rsidP="005444C8"/>
    <w:p w:rsidR="005444C8" w:rsidRDefault="005444C8" w:rsidP="005444C8"/>
    <w:p w:rsidR="005444C8" w:rsidRDefault="005444C8" w:rsidP="005444C8"/>
    <w:p w:rsidR="00022BE3" w:rsidRPr="0009348E" w:rsidRDefault="0059245C" w:rsidP="00AF3E48">
      <w:pPr>
        <w:rPr>
          <w:color w:val="FFFFFF" w:themeColor="background1"/>
          <w14:textFill>
            <w14:noFill/>
          </w14:textFill>
        </w:rPr>
      </w:pPr>
      <w:r>
        <w:rPr>
          <w:noProof/>
        </w:rPr>
        <w:lastRenderedPageBreak/>
        <w:drawing>
          <wp:inline distT="0" distB="0" distL="0" distR="0">
            <wp:extent cx="5867400" cy="4981371"/>
            <wp:effectExtent l="19050" t="19050" r="1905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30F6D5.tmp"/>
                    <pic:cNvPicPr/>
                  </pic:nvPicPr>
                  <pic:blipFill rotWithShape="1">
                    <a:blip r:embed="rId11">
                      <a:extLst>
                        <a:ext uri="{28A0092B-C50C-407E-A947-70E740481C1C}">
                          <a14:useLocalDpi xmlns:a14="http://schemas.microsoft.com/office/drawing/2010/main" val="0"/>
                        </a:ext>
                      </a:extLst>
                    </a:blip>
                    <a:srcRect l="23055" t="26265" r="41131" b="14637"/>
                    <a:stretch/>
                  </pic:blipFill>
                  <pic:spPr bwMode="auto">
                    <a:xfrm>
                      <a:off x="0" y="0"/>
                      <a:ext cx="5881683" cy="4993497"/>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rsidR="00AF3E48" w:rsidRDefault="00AF3E48" w:rsidP="00AF3E48">
      <w:pPr>
        <w:rPr>
          <w:b/>
          <w:sz w:val="28"/>
          <w:szCs w:val="28"/>
        </w:rPr>
      </w:pPr>
      <w:r w:rsidRPr="00AF3E48">
        <w:rPr>
          <w:b/>
          <w:sz w:val="28"/>
          <w:szCs w:val="28"/>
        </w:rPr>
        <w:t>Application of GENE libraries</w:t>
      </w:r>
    </w:p>
    <w:p w:rsidR="00AF3E48" w:rsidRDefault="00AF3E48" w:rsidP="00AF3E48">
      <w:pPr>
        <w:rPr>
          <w:b/>
          <w:sz w:val="28"/>
          <w:szCs w:val="28"/>
        </w:rPr>
      </w:pPr>
      <w:r>
        <w:rPr>
          <w:b/>
          <w:sz w:val="28"/>
          <w:szCs w:val="28"/>
        </w:rPr>
        <w:t>Genomic library</w:t>
      </w:r>
    </w:p>
    <w:p w:rsidR="00AF3E48" w:rsidRDefault="00AF3E48" w:rsidP="00AF3E48">
      <w:pPr>
        <w:pStyle w:val="ListParagraph"/>
        <w:numPr>
          <w:ilvl w:val="0"/>
          <w:numId w:val="7"/>
        </w:numPr>
        <w:rPr>
          <w:sz w:val="24"/>
          <w:szCs w:val="24"/>
        </w:rPr>
      </w:pPr>
      <w:r>
        <w:rPr>
          <w:sz w:val="24"/>
          <w:szCs w:val="24"/>
        </w:rPr>
        <w:t>Required in DNA sequencing of  genome of an organism</w:t>
      </w:r>
    </w:p>
    <w:p w:rsidR="00AF3E48" w:rsidRDefault="00AF3E48" w:rsidP="00AF3E48">
      <w:pPr>
        <w:pStyle w:val="ListParagraph"/>
        <w:numPr>
          <w:ilvl w:val="0"/>
          <w:numId w:val="7"/>
        </w:numPr>
        <w:rPr>
          <w:sz w:val="24"/>
          <w:szCs w:val="24"/>
        </w:rPr>
      </w:pPr>
      <w:r>
        <w:rPr>
          <w:sz w:val="24"/>
          <w:szCs w:val="24"/>
        </w:rPr>
        <w:t>Identification of genes which are silent in host</w:t>
      </w:r>
    </w:p>
    <w:p w:rsidR="00AF3E48" w:rsidRDefault="00AF3E48" w:rsidP="00AF3E48">
      <w:pPr>
        <w:pStyle w:val="ListParagraph"/>
        <w:numPr>
          <w:ilvl w:val="0"/>
          <w:numId w:val="7"/>
        </w:numPr>
        <w:rPr>
          <w:sz w:val="24"/>
          <w:szCs w:val="24"/>
        </w:rPr>
      </w:pPr>
      <w:r>
        <w:rPr>
          <w:sz w:val="24"/>
          <w:szCs w:val="24"/>
        </w:rPr>
        <w:t>Identification of Novel gene which are of interest</w:t>
      </w:r>
    </w:p>
    <w:p w:rsidR="00AF3E48" w:rsidRDefault="00AF3E48" w:rsidP="00AF3E48">
      <w:pPr>
        <w:pStyle w:val="ListParagraph"/>
        <w:numPr>
          <w:ilvl w:val="0"/>
          <w:numId w:val="7"/>
        </w:numPr>
        <w:rPr>
          <w:sz w:val="24"/>
          <w:szCs w:val="24"/>
        </w:rPr>
      </w:pPr>
      <w:r>
        <w:rPr>
          <w:sz w:val="24"/>
          <w:szCs w:val="24"/>
        </w:rPr>
        <w:t>Study the function of regulatory sequences</w:t>
      </w:r>
    </w:p>
    <w:p w:rsidR="00AF3E48" w:rsidRDefault="00AF3E48" w:rsidP="00AF3E48">
      <w:pPr>
        <w:pStyle w:val="ListParagraph"/>
        <w:numPr>
          <w:ilvl w:val="0"/>
          <w:numId w:val="7"/>
        </w:numPr>
        <w:rPr>
          <w:sz w:val="24"/>
          <w:szCs w:val="24"/>
        </w:rPr>
      </w:pPr>
      <w:r>
        <w:rPr>
          <w:sz w:val="24"/>
          <w:szCs w:val="24"/>
        </w:rPr>
        <w:t>To understand the complexity of a genome</w:t>
      </w:r>
    </w:p>
    <w:p w:rsidR="00AF3E48" w:rsidRDefault="00AF3E48" w:rsidP="00AF3E48">
      <w:pPr>
        <w:rPr>
          <w:sz w:val="24"/>
          <w:szCs w:val="24"/>
        </w:rPr>
      </w:pPr>
      <w:proofErr w:type="spellStart"/>
      <w:proofErr w:type="gramStart"/>
      <w:r>
        <w:rPr>
          <w:sz w:val="24"/>
          <w:szCs w:val="24"/>
        </w:rPr>
        <w:t>cDNA</w:t>
      </w:r>
      <w:proofErr w:type="spellEnd"/>
      <w:proofErr w:type="gramEnd"/>
      <w:r>
        <w:rPr>
          <w:sz w:val="24"/>
          <w:szCs w:val="24"/>
        </w:rPr>
        <w:t xml:space="preserve"> library</w:t>
      </w:r>
    </w:p>
    <w:p w:rsidR="00BD4ECF" w:rsidRDefault="0009348E" w:rsidP="0009348E">
      <w:pPr>
        <w:pStyle w:val="ListParagraph"/>
        <w:numPr>
          <w:ilvl w:val="0"/>
          <w:numId w:val="8"/>
        </w:numPr>
        <w:rPr>
          <w:sz w:val="24"/>
          <w:szCs w:val="24"/>
        </w:rPr>
      </w:pPr>
      <w:proofErr w:type="spellStart"/>
      <w:proofErr w:type="gramStart"/>
      <w:r>
        <w:rPr>
          <w:sz w:val="24"/>
          <w:szCs w:val="24"/>
        </w:rPr>
        <w:t>cDNA</w:t>
      </w:r>
      <w:proofErr w:type="spellEnd"/>
      <w:proofErr w:type="gramEnd"/>
      <w:r>
        <w:rPr>
          <w:sz w:val="24"/>
          <w:szCs w:val="24"/>
        </w:rPr>
        <w:t xml:space="preserve"> clones</w:t>
      </w:r>
      <w:r w:rsidRPr="0009348E">
        <w:rPr>
          <w:sz w:val="24"/>
          <w:szCs w:val="24"/>
        </w:rPr>
        <w:t xml:space="preserve"> differ from genomic clones in lacking the introns present in split genes, and have the advantage of being capable to be expressed in bacteria, which do not have the machinery to process the eukaryotic mRNA. </w:t>
      </w:r>
    </w:p>
    <w:p w:rsidR="00AF3E48" w:rsidRDefault="0009348E" w:rsidP="0009348E">
      <w:pPr>
        <w:pStyle w:val="ListParagraph"/>
        <w:numPr>
          <w:ilvl w:val="0"/>
          <w:numId w:val="8"/>
        </w:numPr>
        <w:rPr>
          <w:sz w:val="24"/>
          <w:szCs w:val="24"/>
        </w:rPr>
      </w:pPr>
      <w:r w:rsidRPr="0009348E">
        <w:rPr>
          <w:sz w:val="24"/>
          <w:szCs w:val="24"/>
        </w:rPr>
        <w:lastRenderedPageBreak/>
        <w:t xml:space="preserve">There are far less number of </w:t>
      </w:r>
      <w:proofErr w:type="spellStart"/>
      <w:r w:rsidRPr="0009348E">
        <w:rPr>
          <w:sz w:val="24"/>
          <w:szCs w:val="24"/>
        </w:rPr>
        <w:t>cDNA</w:t>
      </w:r>
      <w:proofErr w:type="spellEnd"/>
      <w:r w:rsidRPr="0009348E">
        <w:rPr>
          <w:sz w:val="24"/>
          <w:szCs w:val="24"/>
        </w:rPr>
        <w:t xml:space="preserve"> clones in a bank than in a genomic library, which makes easier to look for a desired gene.</w:t>
      </w:r>
    </w:p>
    <w:p w:rsidR="00BD4ECF" w:rsidRPr="00BD4ECF" w:rsidRDefault="00BD4ECF" w:rsidP="0090096C">
      <w:pPr>
        <w:pStyle w:val="ListParagraph"/>
        <w:numPr>
          <w:ilvl w:val="0"/>
          <w:numId w:val="8"/>
        </w:numPr>
        <w:rPr>
          <w:sz w:val="24"/>
          <w:szCs w:val="24"/>
        </w:rPr>
      </w:pPr>
      <w:r w:rsidRPr="00BD4ECF">
        <w:rPr>
          <w:sz w:val="24"/>
          <w:szCs w:val="24"/>
        </w:rPr>
        <w:t xml:space="preserve">The </w:t>
      </w:r>
      <w:proofErr w:type="spellStart"/>
      <w:r w:rsidRPr="00BD4ECF">
        <w:rPr>
          <w:sz w:val="24"/>
          <w:szCs w:val="24"/>
        </w:rPr>
        <w:t>cDNA</w:t>
      </w:r>
      <w:proofErr w:type="spellEnd"/>
      <w:r w:rsidRPr="00BD4ECF">
        <w:rPr>
          <w:sz w:val="24"/>
          <w:szCs w:val="24"/>
        </w:rPr>
        <w:t xml:space="preserve"> contains sequence only for coding protein. </w:t>
      </w:r>
    </w:p>
    <w:p w:rsidR="00BD4ECF" w:rsidRPr="00BD4ECF" w:rsidRDefault="00BD4ECF" w:rsidP="00A77BA8">
      <w:pPr>
        <w:pStyle w:val="ListParagraph"/>
        <w:numPr>
          <w:ilvl w:val="0"/>
          <w:numId w:val="8"/>
        </w:numPr>
        <w:rPr>
          <w:sz w:val="24"/>
          <w:szCs w:val="24"/>
        </w:rPr>
      </w:pPr>
      <w:r w:rsidRPr="00BD4ECF">
        <w:rPr>
          <w:sz w:val="24"/>
          <w:szCs w:val="24"/>
        </w:rPr>
        <w:t xml:space="preserve">Using the reverse transcriptase quantification PCR, the amount of the particular transcript or mRNA or the gene of our interest can be estimated. </w:t>
      </w:r>
    </w:p>
    <w:p w:rsidR="00BD4ECF" w:rsidRPr="00BD4ECF" w:rsidRDefault="00BD4ECF" w:rsidP="001C1F25">
      <w:pPr>
        <w:pStyle w:val="ListParagraph"/>
        <w:numPr>
          <w:ilvl w:val="0"/>
          <w:numId w:val="8"/>
        </w:numPr>
        <w:rPr>
          <w:sz w:val="24"/>
          <w:szCs w:val="24"/>
        </w:rPr>
      </w:pPr>
      <w:r w:rsidRPr="00BD4ECF">
        <w:rPr>
          <w:sz w:val="24"/>
          <w:szCs w:val="24"/>
        </w:rPr>
        <w:t>It is also used for gene clon</w:t>
      </w:r>
      <w:r w:rsidRPr="00BD4ECF">
        <w:rPr>
          <w:sz w:val="24"/>
          <w:szCs w:val="24"/>
        </w:rPr>
        <w:t xml:space="preserve">ing and transformation experiments. </w:t>
      </w:r>
    </w:p>
    <w:p w:rsidR="00BD4ECF" w:rsidRPr="00BD4ECF" w:rsidRDefault="00BD4ECF" w:rsidP="00BD4ECF">
      <w:pPr>
        <w:pStyle w:val="ListParagraph"/>
        <w:numPr>
          <w:ilvl w:val="0"/>
          <w:numId w:val="8"/>
        </w:numPr>
        <w:rPr>
          <w:sz w:val="24"/>
          <w:szCs w:val="24"/>
        </w:rPr>
      </w:pPr>
      <w:r w:rsidRPr="00BD4ECF">
        <w:rPr>
          <w:sz w:val="24"/>
          <w:szCs w:val="24"/>
        </w:rPr>
        <w:t xml:space="preserve">The </w:t>
      </w:r>
      <w:proofErr w:type="spellStart"/>
      <w:r w:rsidRPr="00BD4ECF">
        <w:rPr>
          <w:sz w:val="24"/>
          <w:szCs w:val="24"/>
        </w:rPr>
        <w:t>cDNA</w:t>
      </w:r>
      <w:proofErr w:type="spellEnd"/>
      <w:r w:rsidRPr="00BD4ECF">
        <w:rPr>
          <w:sz w:val="24"/>
          <w:szCs w:val="24"/>
        </w:rPr>
        <w:t xml:space="preserve"> library is also used in the expression of eukaryotic DNA into prokaryotes. </w:t>
      </w:r>
    </w:p>
    <w:p w:rsidR="00BD4ECF" w:rsidRPr="00BD4ECF" w:rsidRDefault="00BD4ECF" w:rsidP="00BD4ECF">
      <w:pPr>
        <w:pStyle w:val="ListParagraph"/>
        <w:rPr>
          <w:sz w:val="24"/>
          <w:szCs w:val="24"/>
        </w:rPr>
      </w:pPr>
      <w:bookmarkStart w:id="0" w:name="_GoBack"/>
      <w:bookmarkEnd w:id="0"/>
    </w:p>
    <w:sectPr w:rsidR="00BD4ECF" w:rsidRPr="00BD4ECF" w:rsidSect="005444C8">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lassicalGaramond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2542"/>
    <w:multiLevelType w:val="hybridMultilevel"/>
    <w:tmpl w:val="14C65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E5C9A"/>
    <w:multiLevelType w:val="hybridMultilevel"/>
    <w:tmpl w:val="B5C0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C04AF"/>
    <w:multiLevelType w:val="hybridMultilevel"/>
    <w:tmpl w:val="1AC2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602F7"/>
    <w:multiLevelType w:val="hybridMultilevel"/>
    <w:tmpl w:val="476E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D589F"/>
    <w:multiLevelType w:val="hybridMultilevel"/>
    <w:tmpl w:val="2A2C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4412A"/>
    <w:multiLevelType w:val="hybridMultilevel"/>
    <w:tmpl w:val="763C7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551C9A"/>
    <w:multiLevelType w:val="hybridMultilevel"/>
    <w:tmpl w:val="EF60D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E6133F"/>
    <w:multiLevelType w:val="hybridMultilevel"/>
    <w:tmpl w:val="3384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6C"/>
    <w:rsid w:val="00022BE3"/>
    <w:rsid w:val="00051824"/>
    <w:rsid w:val="0009348E"/>
    <w:rsid w:val="00106779"/>
    <w:rsid w:val="00155FCC"/>
    <w:rsid w:val="00446B7F"/>
    <w:rsid w:val="005444C8"/>
    <w:rsid w:val="0059245C"/>
    <w:rsid w:val="007F0728"/>
    <w:rsid w:val="0097650B"/>
    <w:rsid w:val="009D5475"/>
    <w:rsid w:val="00A44C60"/>
    <w:rsid w:val="00AE4F89"/>
    <w:rsid w:val="00AF3E48"/>
    <w:rsid w:val="00BD4ECF"/>
    <w:rsid w:val="00D06A6C"/>
    <w:rsid w:val="00E06184"/>
    <w:rsid w:val="00EF2E10"/>
    <w:rsid w:val="00E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7C43C-638E-4438-A54C-90970FEA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6C"/>
    <w:pPr>
      <w:ind w:left="720"/>
      <w:contextualSpacing/>
    </w:pPr>
  </w:style>
  <w:style w:type="paragraph" w:styleId="BalloonText">
    <w:name w:val="Balloon Text"/>
    <w:basedOn w:val="Normal"/>
    <w:link w:val="BalloonTextChar"/>
    <w:uiPriority w:val="99"/>
    <w:semiHidden/>
    <w:unhideWhenUsed/>
    <w:rsid w:val="00A4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0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tmp"/><Relationship Id="rId10" Type="http://schemas.openxmlformats.org/officeDocument/2006/relationships/image" Target="media/image4.tmp"/><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2020-04-17T10:16:00Z</cp:lastPrinted>
  <dcterms:created xsi:type="dcterms:W3CDTF">2020-04-17T08:29:00Z</dcterms:created>
  <dcterms:modified xsi:type="dcterms:W3CDTF">2020-04-18T13:47:00Z</dcterms:modified>
</cp:coreProperties>
</file>